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E3" w:rsidRDefault="00DC7EE3" w:rsidP="00DC7EE3">
      <w:pPr>
        <w:spacing w:after="0" w:line="240" w:lineRule="auto"/>
        <w:rPr>
          <w:rFonts w:ascii="Times New Roman" w:eastAsia="Times New Roman" w:hAnsi="Times New Roman" w:cs="Arial Unicode MS"/>
          <w:i/>
          <w:iCs/>
          <w:sz w:val="24"/>
          <w:szCs w:val="24"/>
          <w:lang w:eastAsia="it-IT"/>
        </w:rPr>
      </w:pPr>
      <w:proofErr w:type="spellStart"/>
      <w:r>
        <w:t>DOTT</w:t>
      </w:r>
      <w:proofErr w:type="spellEnd"/>
      <w:r>
        <w:t>. ANDREA CLARICI</w:t>
      </w:r>
    </w:p>
    <w:p w:rsidR="00DC7EE3" w:rsidRDefault="00DC7EE3" w:rsidP="00DC7EE3">
      <w:pPr>
        <w:spacing w:after="0" w:line="240" w:lineRule="auto"/>
        <w:rPr>
          <w:rFonts w:ascii="Times New Roman" w:eastAsia="Times New Roman" w:hAnsi="Times New Roman" w:cs="Arial Unicode MS"/>
          <w:i/>
          <w:iCs/>
          <w:sz w:val="24"/>
          <w:szCs w:val="24"/>
          <w:lang w:eastAsia="it-IT"/>
        </w:rPr>
      </w:pPr>
    </w:p>
    <w:p w:rsidR="00DC7EE3" w:rsidRPr="00DC7EE3" w:rsidRDefault="00DC7EE3" w:rsidP="00DC7E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Arial Unicode MS"/>
          <w:i/>
          <w:iCs/>
          <w:sz w:val="24"/>
          <w:szCs w:val="24"/>
          <w:lang w:eastAsia="it-IT"/>
        </w:rPr>
        <w:t>Medico psichiatra e psicoterapeuta</w:t>
      </w:r>
    </w:p>
    <w:p w:rsidR="00DC7EE3" w:rsidRPr="00DC7EE3" w:rsidRDefault="00DC7EE3" w:rsidP="00DC7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 </w:t>
      </w:r>
    </w:p>
    <w:p w:rsidR="00DC7EE3" w:rsidRPr="00DC7EE3" w:rsidRDefault="00DC7EE3" w:rsidP="00DC7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Ricercatore Confermato (di ruolo – a tempo parziale) Università di Trieste</w:t>
      </w:r>
    </w:p>
    <w:p w:rsidR="00DC7EE3" w:rsidRPr="00DC7EE3" w:rsidRDefault="00DC7EE3" w:rsidP="00DC7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Settore Scientifico Disciplinare: Neuropsichiatria Infantile</w:t>
      </w:r>
    </w:p>
    <w:p w:rsidR="00DC7EE3" w:rsidRPr="00DC7EE3" w:rsidRDefault="00DC7EE3" w:rsidP="00DC7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Docente incaricato  presso la Facoltà di Medicina </w:t>
      </w:r>
    </w:p>
    <w:p w:rsidR="00DC7EE3" w:rsidRPr="00DC7EE3" w:rsidRDefault="00DC7EE3" w:rsidP="00DC7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Docente supplente presso la Facoltà di Psicologia</w:t>
      </w:r>
    </w:p>
    <w:p w:rsidR="00DC7EE3" w:rsidRPr="00DC7EE3" w:rsidRDefault="00DC7EE3" w:rsidP="00DC7EE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Arial Unicode MS"/>
          <w:i/>
          <w:iCs/>
          <w:sz w:val="24"/>
          <w:szCs w:val="24"/>
          <w:lang w:eastAsia="it-IT"/>
        </w:rPr>
        <w:t xml:space="preserve">Dipartimento di Scienze Mediche </w:t>
      </w:r>
    </w:p>
    <w:p w:rsidR="00DC7EE3" w:rsidRPr="00DC7EE3" w:rsidRDefault="00DC7EE3" w:rsidP="00DC7EE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Arial Unicode MS"/>
          <w:i/>
          <w:iCs/>
          <w:sz w:val="24"/>
          <w:szCs w:val="24"/>
          <w:lang w:eastAsia="it-IT"/>
        </w:rPr>
        <w:t xml:space="preserve">Chirurgiche e della Salute </w:t>
      </w:r>
    </w:p>
    <w:p w:rsidR="00DC7EE3" w:rsidRPr="00DC7EE3" w:rsidRDefault="00DC7EE3" w:rsidP="00DC7EE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Arial Unicode MS"/>
          <w:i/>
          <w:iCs/>
          <w:sz w:val="24"/>
          <w:szCs w:val="24"/>
          <w:lang w:eastAsia="it-IT"/>
        </w:rPr>
        <w:t>Università di Trieste</w:t>
      </w:r>
    </w:p>
    <w:p w:rsidR="00DC7EE3" w:rsidRPr="00DC7EE3" w:rsidRDefault="00DC7EE3" w:rsidP="00DC7EE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Arial Unicode MS"/>
          <w:i/>
          <w:iCs/>
          <w:sz w:val="24"/>
          <w:szCs w:val="24"/>
          <w:lang w:eastAsia="it-IT"/>
        </w:rPr>
        <w:t xml:space="preserve">Tel. </w:t>
      </w:r>
      <w:proofErr w:type="spellStart"/>
      <w:r w:rsidRPr="00DC7EE3">
        <w:rPr>
          <w:rFonts w:ascii="Times New Roman" w:eastAsia="Times New Roman" w:hAnsi="Times New Roman" w:cs="Arial Unicode MS"/>
          <w:i/>
          <w:iCs/>
          <w:sz w:val="24"/>
          <w:szCs w:val="24"/>
          <w:lang w:eastAsia="it-IT"/>
        </w:rPr>
        <w:t>Cell</w:t>
      </w:r>
      <w:proofErr w:type="spellEnd"/>
      <w:r w:rsidRPr="00DC7EE3">
        <w:rPr>
          <w:rFonts w:ascii="Times New Roman" w:eastAsia="Times New Roman" w:hAnsi="Times New Roman" w:cs="Arial Unicode MS"/>
          <w:i/>
          <w:iCs/>
          <w:sz w:val="24"/>
          <w:szCs w:val="24"/>
          <w:lang w:eastAsia="it-IT"/>
        </w:rPr>
        <w:t>  professionale +39-335/6756446</w:t>
      </w:r>
    </w:p>
    <w:p w:rsidR="00DC7EE3" w:rsidRPr="00DC7EE3" w:rsidRDefault="00DC7EE3" w:rsidP="00DC7EE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Arial Unicode MS"/>
          <w:i/>
          <w:iCs/>
          <w:sz w:val="24"/>
          <w:szCs w:val="24"/>
          <w:lang w:eastAsia="it-IT"/>
        </w:rPr>
        <w:t>Segreteria Dipartimento 040-399-4990</w:t>
      </w:r>
    </w:p>
    <w:p w:rsidR="00DC7EE3" w:rsidRPr="00DC7EE3" w:rsidRDefault="00DC7EE3" w:rsidP="00DC7EE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hyperlink r:id="rId4" w:history="1">
        <w:r w:rsidRPr="00DC7EE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clarici@units.it</w:t>
        </w:r>
      </w:hyperlink>
    </w:p>
    <w:p w:rsidR="00DC7EE3" w:rsidRPr="00DC7EE3" w:rsidRDefault="00DC7EE3" w:rsidP="00DC7E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DC7EE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 </w:t>
      </w:r>
    </w:p>
    <w:p w:rsidR="00DC7EE3" w:rsidRPr="00DC7EE3" w:rsidRDefault="00DC7EE3" w:rsidP="00DC7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C7EE3" w:rsidRPr="00DC7EE3" w:rsidRDefault="00DC7EE3" w:rsidP="00DC7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C7EE3" w:rsidRPr="00DC7EE3" w:rsidRDefault="00DC7EE3" w:rsidP="00DC7EE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FORMAZIONE E ATTIVITÀ SCIENTIFICA</w:t>
      </w:r>
    </w:p>
    <w:p w:rsidR="00DC7EE3" w:rsidRPr="00DC7EE3" w:rsidRDefault="00DC7EE3" w:rsidP="00DC7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C7EE3" w:rsidRPr="00DC7EE3" w:rsidRDefault="00DC7EE3" w:rsidP="00DC7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Andrea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Clarici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DC7E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medico psicoterapeuta ad orientamento psicoanalitico e psichiatra</w:t>
      </w:r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. Attualmente svolge la sua attività clinica, sperimentale e didattica presso il Dipartimento di Scienze Mediche, Chirurgiche e della Salute, Facoltà di Medicina e Chirurgia dell’Università di Trieste, in qualità di ricercatore confermato, (professore aggregato). È inoltre docente presso la Facoltà di Psicologia. Si era formato in psicoterapia psicoanalitica del bambino in un corso di Osservazione del Neonato (</w:t>
      </w:r>
      <w:proofErr w:type="spellStart"/>
      <w:r w:rsidRPr="00DC7E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Infant</w:t>
      </w:r>
      <w:proofErr w:type="spellEnd"/>
      <w:r w:rsidRPr="00DC7E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DC7E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Observation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 poi in Psicoterapia Psicoanalitica per l'Infanzia e l'Adolescenza presso il Centro Martha Harris di Venezia dalla Clinica Tavistock di Londra (dal 1992 al 2000). La formazione psicoterapica dell’adulto è stata completata, dopo la formazione infantile, fondamentalmente dal 2000 al 2009 a Milano presso il Centro Studi di Psicoterapia Psicoanalitica, Psicopedagogia e Metodologia Istituzionale di Via Ariosto 6 (Milano) frequentando il </w:t>
      </w:r>
      <w:r w:rsidRPr="00DC7E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Corso di Psicoterapia Psicoanalitica per la Famiglia</w:t>
      </w:r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prima di passare all’indirizzo di </w:t>
      </w:r>
      <w:r w:rsidRPr="00DC7E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Psicoterapia Psicoanalitica Individuale per l’Adulto</w:t>
      </w:r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C7EE3" w:rsidRPr="00DC7EE3" w:rsidRDefault="00DC7EE3" w:rsidP="00DC7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L'ambito di maggiore interesse clinico del Dott.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Clarici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quello concernente lo </w:t>
      </w:r>
      <w:r w:rsidRPr="00DC7E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studio dello sviluppo psicologico e delle ripercussioni delle alterazioni psichiatriche dell'età evolutiva</w:t>
      </w:r>
      <w:r w:rsidRPr="00DC7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Pr="00DC7E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nelle diverse fasi successive del ciclo di vita</w:t>
      </w:r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C7EE3" w:rsidRPr="00DC7EE3" w:rsidRDefault="00DC7EE3" w:rsidP="00DC7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Alcune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recenti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pubblicazioni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comprendono</w:t>
      </w:r>
      <w:proofErr w:type="spellEnd"/>
    </w:p>
    <w:p w:rsidR="00DC7EE3" w:rsidRPr="00DC7EE3" w:rsidRDefault="00DC7EE3" w:rsidP="00DC7EE3">
      <w:pPr>
        <w:spacing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DC7E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PANKSEPP, J., </w:t>
      </w:r>
      <w:r w:rsidRPr="00DC7EE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CLARICI, A</w:t>
      </w:r>
      <w:r w:rsidRPr="00DC7E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., VANDEKERCKHOVE, M. YOVELL, Y. (2017) Evolutionary foundations of infant minds: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neuropsychoanalytic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visions of how primal emotions guide construction of human affective states and their disorders. </w:t>
      </w:r>
      <w:r w:rsidRPr="00DC7EE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Psychoanalytic Inquiry</w:t>
      </w:r>
      <w:r w:rsidRPr="00DC7E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(in press)</w:t>
      </w:r>
    </w:p>
    <w:p w:rsidR="00DC7EE3" w:rsidRPr="00DC7EE3" w:rsidRDefault="00DC7EE3" w:rsidP="00DC7EE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FABBRO, F. BERGAMASCO, M., </w:t>
      </w:r>
      <w:r w:rsidRPr="00DC7EE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CLARICI, A.</w:t>
      </w:r>
      <w:r w:rsidRPr="00DC7E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AGLIOTI, S.M., PANKSEPP, J (2015) Evolutionary aspects of the vertebrates' ability to represent the world and the self. </w:t>
      </w:r>
      <w:r w:rsidRPr="00DC7EE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Frontiers in Human Neuroscience,</w:t>
      </w:r>
      <w:r w:rsidRPr="00DC7EE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9, 157.</w:t>
      </w:r>
    </w:p>
    <w:p w:rsidR="00DC7EE3" w:rsidRPr="00DC7EE3" w:rsidRDefault="00DC7EE3" w:rsidP="00DC7EE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lastRenderedPageBreak/>
        <w:t>CLARICI, A.</w:t>
      </w:r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PELLIZZONI, S., GUASCHINO, S., BEMBICH, S., ALBERICO, S., GIULIANI R., SHORT, A., GUARINO G., &amp; PANKSEPP, J. (2015)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Intranasal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adminsitration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of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oxytocin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postnatal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depression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implications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for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psychodynamic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psychotherapy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from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randomized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double-blind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pilot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study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DC7E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Frontiers</w:t>
      </w:r>
      <w:proofErr w:type="spellEnd"/>
      <w:r w:rsidRPr="00DC7E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in </w:t>
      </w:r>
      <w:proofErr w:type="spellStart"/>
      <w:r w:rsidRPr="00DC7E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Psychoanalysis</w:t>
      </w:r>
      <w:proofErr w:type="spellEnd"/>
      <w:r w:rsidRPr="00DC7EE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and Neuropsychoanalysis</w:t>
      </w:r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6: 426-436.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doi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: 10.3389/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fpsyg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.2015.00426</w:t>
      </w:r>
    </w:p>
    <w:p w:rsidR="00DC7EE3" w:rsidRPr="00DC7EE3" w:rsidRDefault="00DC7EE3" w:rsidP="00DC7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EE3" w:rsidRPr="00DC7EE3" w:rsidRDefault="00DC7EE3" w:rsidP="00DC7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infine curato e tradotto in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italianoalcuni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libri di argomento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neuropsicoanalitico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sulle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euroscienze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affettive: </w:t>
      </w:r>
    </w:p>
    <w:p w:rsidR="00DC7EE3" w:rsidRPr="00DC7EE3" w:rsidRDefault="00DC7EE3" w:rsidP="00DC7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CLARICI, A. &amp; ALCARO A. (2014) Curatela del libro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Panksepp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J. &amp;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Byven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L.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Archelogia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mente. Origini neuroevolutive delle emozioni umane. Milano: Raffaello Cortina editore.</w:t>
      </w:r>
    </w:p>
    <w:p w:rsidR="00DC7EE3" w:rsidRPr="00DC7EE3" w:rsidRDefault="00DC7EE3" w:rsidP="00DC7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CLARICI A. (2004) Traduzione di Solms M. e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Turnbull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O. Il cervello e il mondo interno. Titolo Originale: “The Brain and the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Inner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World”. Milano: Raffaello Cortina Editore. [traduzione di libro] </w:t>
      </w:r>
    </w:p>
    <w:p w:rsidR="00DC7EE3" w:rsidRPr="00DC7EE3" w:rsidRDefault="00DC7EE3" w:rsidP="00DC7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CLARICI A. (2002) Traduzione di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Kaplan-Solms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K. E Solms M.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Neuropsicanalisi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Titolo Originale: “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Clinical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Studies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neuro-psychoanalysis</w:t>
      </w:r>
      <w:proofErr w:type="spellEnd"/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”. Milano: Raffaello Cortina Editore. [traduzione di libro]</w:t>
      </w:r>
    </w:p>
    <w:p w:rsidR="00DC7EE3" w:rsidRPr="00DC7EE3" w:rsidRDefault="00DC7EE3" w:rsidP="00DC7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EE3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</w:p>
    <w:p w:rsidR="006173E5" w:rsidRDefault="00DC7EE3"/>
    <w:sectPr w:rsidR="006173E5" w:rsidSect="00F357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7EE3"/>
    <w:rsid w:val="00876209"/>
    <w:rsid w:val="00911D7D"/>
    <w:rsid w:val="00DC7EE3"/>
    <w:rsid w:val="00F3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7A4"/>
  </w:style>
  <w:style w:type="paragraph" w:styleId="Titolo2">
    <w:name w:val="heading 2"/>
    <w:basedOn w:val="Normale"/>
    <w:link w:val="Titolo2Carattere"/>
    <w:uiPriority w:val="9"/>
    <w:qFormat/>
    <w:rsid w:val="00DC7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C7E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C7EE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C7EE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C7EE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C7EE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C7EE3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C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C7EE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rici@unit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2017-05-30T08:10:00Z</dcterms:created>
  <dcterms:modified xsi:type="dcterms:W3CDTF">2017-05-30T08:11:00Z</dcterms:modified>
</cp:coreProperties>
</file>